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26" w:rsidRDefault="002C6A26">
      <w:pPr>
        <w:rPr>
          <w:sz w:val="24"/>
        </w:rPr>
      </w:pPr>
      <w:r w:rsidRPr="002C6A26">
        <w:rPr>
          <w:sz w:val="24"/>
        </w:rPr>
        <w:t xml:space="preserve">Консультация для родителей </w:t>
      </w:r>
    </w:p>
    <w:p w:rsidR="002C6A26" w:rsidRPr="002C6A26" w:rsidRDefault="002C6A26" w:rsidP="002C6A26">
      <w:pPr>
        <w:jc w:val="center"/>
        <w:rPr>
          <w:b/>
          <w:sz w:val="28"/>
        </w:rPr>
      </w:pPr>
      <w:r w:rsidRPr="002C6A26">
        <w:rPr>
          <w:b/>
          <w:sz w:val="28"/>
        </w:rPr>
        <w:t>Влияние развивающей среды на развитие детей раннего возраста</w:t>
      </w:r>
    </w:p>
    <w:p w:rsidR="002C6A26" w:rsidRDefault="002C6A26" w:rsidP="002C6A26">
      <w:pPr>
        <w:ind w:firstLine="708"/>
        <w:rPr>
          <w:sz w:val="24"/>
        </w:rPr>
      </w:pPr>
      <w:r w:rsidRPr="002C6A26">
        <w:rPr>
          <w:sz w:val="24"/>
        </w:rPr>
        <w:t xml:space="preserve">Главная задача государства и общества по отношению к детям – обеспечение оптимальных условий для развития их индивидуальных способностей, возможности </w:t>
      </w:r>
      <w:proofErr w:type="spellStart"/>
      <w:r w:rsidRPr="002C6A26">
        <w:rPr>
          <w:sz w:val="24"/>
        </w:rPr>
        <w:t>саморегуляции</w:t>
      </w:r>
      <w:proofErr w:type="spellEnd"/>
      <w:r w:rsidRPr="002C6A26">
        <w:rPr>
          <w:sz w:val="24"/>
        </w:rPr>
        <w:t xml:space="preserve">, формирование у ребёнка основ уважительного отношения к окружающим, умение общаться и взаимодействовать, приобщение к общечеловеческим ценностям. В настоящее время идёт интенсивное развитие дошкольного образования в разных направлениях: повышение интереса к личности ребёнка дошкольного возраста, его уникальности, развитию у него потенциальных возможностей и способностей. </w:t>
      </w:r>
    </w:p>
    <w:p w:rsidR="002C6A26" w:rsidRDefault="002C6A26" w:rsidP="002C6A26">
      <w:pPr>
        <w:ind w:firstLine="708"/>
        <w:rPr>
          <w:sz w:val="24"/>
        </w:rPr>
      </w:pPr>
      <w:r w:rsidRPr="002C6A26">
        <w:rPr>
          <w:sz w:val="24"/>
        </w:rPr>
        <w:t xml:space="preserve">Задача современного дошкольного образовательного учреждения состоит в том, чтобы из его стен вышли воспитанники не только с определённым запасом знаний, умений и навыков, но и люди самостоятельные, обладающие определённым набором нравственных качеств, необходимых для дальнейшей жизни, усвоения общественных, этических норм поведения, ненасильственного взаимодействия </w:t>
      </w:r>
      <w:proofErr w:type="gramStart"/>
      <w:r w:rsidRPr="002C6A26">
        <w:rPr>
          <w:sz w:val="24"/>
        </w:rPr>
        <w:t>со</w:t>
      </w:r>
      <w:proofErr w:type="gramEnd"/>
      <w:r w:rsidRPr="002C6A26">
        <w:rPr>
          <w:sz w:val="24"/>
        </w:rPr>
        <w:t xml:space="preserve"> взрослыми и сверстниками. </w:t>
      </w:r>
    </w:p>
    <w:p w:rsidR="002C6A26" w:rsidRDefault="002C6A26" w:rsidP="002C6A26">
      <w:pPr>
        <w:ind w:firstLine="708"/>
        <w:rPr>
          <w:sz w:val="24"/>
        </w:rPr>
      </w:pPr>
      <w:r w:rsidRPr="002C6A26">
        <w:rPr>
          <w:sz w:val="24"/>
        </w:rPr>
        <w:t xml:space="preserve">Дошкольное образовательное учреждение – это естественное жизненное пространство детей. Поэтому важной задачей на сегодняшний день становиться осмысление особенностей развивающей среды, которая через свое содержание и свойства влияет на социальное развитие ребенка. При отборе материала для предметно-пространственной среды большое значение имеет его познавательная ценность. Наиболее целесообразный путь социального развития детей раннего возраста – это расширение опыта с игрушками, предметами быта, простейшими орудиями, сопровождаемых речью, так как первые подлинные обобщения предметов по их назначению, функциям и т.д. сначала возникают у детей практически, в действиях с ними, а затем закрепляются в слове. </w:t>
      </w:r>
    </w:p>
    <w:p w:rsidR="002C6A26" w:rsidRDefault="002C6A26" w:rsidP="002C6A26">
      <w:pPr>
        <w:ind w:firstLine="708"/>
        <w:rPr>
          <w:sz w:val="24"/>
        </w:rPr>
      </w:pPr>
      <w:r w:rsidRPr="002C6A26">
        <w:rPr>
          <w:sz w:val="24"/>
        </w:rPr>
        <w:t xml:space="preserve">Развивающая среда с начала ее создания должна быть вариативной, многофункциональной, адаптационной и доступной для каждого ребенка. При создании среды развития необходимо учитывать антропометрические, физиологические и психологические особенности детей того или иного возраста. </w:t>
      </w:r>
    </w:p>
    <w:p w:rsidR="002C6A26" w:rsidRDefault="002C6A26" w:rsidP="002C6A26">
      <w:pPr>
        <w:ind w:firstLine="708"/>
        <w:rPr>
          <w:sz w:val="24"/>
        </w:rPr>
      </w:pPr>
      <w:r w:rsidRPr="002C6A26">
        <w:rPr>
          <w:sz w:val="24"/>
        </w:rPr>
        <w:t xml:space="preserve">Правильно организованная развивающая среда позволит каждому малышу найти свое занятие по душе, научиться взаимодействовать с педагогами и сверстниками. </w:t>
      </w:r>
    </w:p>
    <w:p w:rsidR="002C6A26" w:rsidRDefault="002C6A26" w:rsidP="002C6A26">
      <w:pPr>
        <w:ind w:firstLine="708"/>
        <w:rPr>
          <w:sz w:val="24"/>
        </w:rPr>
      </w:pPr>
      <w:r w:rsidRPr="002C6A26">
        <w:rPr>
          <w:sz w:val="24"/>
        </w:rPr>
        <w:t xml:space="preserve">Дети второго-третьего года жизни плохо реагируют на пространственные изменения в группе, поэтому предметно-игровой материал, дидактические пособия должны иметь постоянное место. Малыши еще не умеют хорошо взаимодействовать друг с другом, предпочитая игры рядом, но не вместе. Обычно каким-либо видом деятельности может одновременно заниматься не более 2-3 детей. </w:t>
      </w:r>
    </w:p>
    <w:p w:rsidR="002C6A26" w:rsidRDefault="002C6A26" w:rsidP="002C6A26">
      <w:pPr>
        <w:ind w:firstLine="708"/>
        <w:rPr>
          <w:sz w:val="24"/>
        </w:rPr>
      </w:pPr>
      <w:r w:rsidRPr="002C6A26">
        <w:rPr>
          <w:sz w:val="24"/>
        </w:rPr>
        <w:t>Нужно создавать для малыша такие условия, чтобы он мог использовать различные по образному содержанию игрушки, предметы, подбирать их заместители, обозначать словами замысел игры и понимать ее условность. Кроме игрушек того или иного типа, необходим материал, который обслуживает игру, - предметы</w:t>
      </w:r>
      <w:r>
        <w:rPr>
          <w:sz w:val="24"/>
        </w:rPr>
        <w:t>-</w:t>
      </w:r>
      <w:r w:rsidRPr="002C6A26">
        <w:rPr>
          <w:sz w:val="24"/>
        </w:rPr>
        <w:t xml:space="preserve">заместители. В качестве предметов-заместителей могут использоваться отдельные детали вышедших из употребления игрушек – колечки от пирамидки, часть бочонка, а также пластмассовые крышки, флаконы, банки, природный материал. </w:t>
      </w:r>
    </w:p>
    <w:p w:rsidR="002C6A26" w:rsidRDefault="002C6A26" w:rsidP="002C6A26">
      <w:pPr>
        <w:ind w:firstLine="708"/>
        <w:rPr>
          <w:sz w:val="24"/>
        </w:rPr>
      </w:pPr>
      <w:r w:rsidRPr="002C6A26">
        <w:rPr>
          <w:sz w:val="24"/>
        </w:rPr>
        <w:t xml:space="preserve">Необходимо помнить, что основной толчок к действию ребенка раннего возраста – внешний стимул. Поэтому материалы должны быть крупными, яркими, внешне привлекательными. Менять их нужно не реже одного раза в неделю. Не следует выкладывать все материалы сразу. Развлекают, развивают чувство юмора и расширяют кругозор детей театральные игрушки. Карнавальные шапочки-полумаски побуждают малыша выразительно передавать движения, характерные для данного животного, способствуют развитию речи. </w:t>
      </w:r>
    </w:p>
    <w:p w:rsidR="002C6A26" w:rsidRDefault="002C6A26" w:rsidP="002C6A26">
      <w:pPr>
        <w:ind w:firstLine="708"/>
        <w:rPr>
          <w:sz w:val="24"/>
        </w:rPr>
      </w:pPr>
      <w:r w:rsidRPr="002C6A26">
        <w:rPr>
          <w:sz w:val="24"/>
        </w:rPr>
        <w:lastRenderedPageBreak/>
        <w:t xml:space="preserve">Игрушки, изображающие предметы бытовой техники, технические игрушки (легковые автомобили, грузовики, машины специального назначения), конструкторы и наборы строительных материалов способствуют интеллектуальному развитию ребенка, формированию способностей к техническому творчеству. </w:t>
      </w:r>
    </w:p>
    <w:p w:rsidR="002C6A26" w:rsidRDefault="002C6A26" w:rsidP="002C6A26">
      <w:pPr>
        <w:ind w:firstLine="708"/>
        <w:rPr>
          <w:sz w:val="24"/>
        </w:rPr>
      </w:pPr>
      <w:r w:rsidRPr="002C6A26">
        <w:rPr>
          <w:sz w:val="24"/>
        </w:rPr>
        <w:t xml:space="preserve">Чтобы расширить и уточнить знания об окружающем, для обучения родному языку, элементарному счету и т. д. нужны специальные дидактические игры. Рекомендуется собственно дидактические игрушки для дальнейшего закрепления представлений о форме, величине, цвете, массе предметов, их расположению в пространстве. </w:t>
      </w:r>
    </w:p>
    <w:p w:rsidR="002C6A26" w:rsidRDefault="002C6A26" w:rsidP="002C6A26">
      <w:pPr>
        <w:ind w:firstLine="708"/>
        <w:rPr>
          <w:sz w:val="24"/>
        </w:rPr>
      </w:pPr>
      <w:r w:rsidRPr="002C6A26">
        <w:rPr>
          <w:sz w:val="24"/>
        </w:rPr>
        <w:t xml:space="preserve">Для воспитания музыкального слуха, эмоциональной восприимчивости к музыке хорошо использовать музыкальные инструменты, музыкальные игрушки и голосовые книжечки. </w:t>
      </w:r>
    </w:p>
    <w:p w:rsidR="002C6A26" w:rsidRDefault="002C6A26" w:rsidP="002C6A26">
      <w:pPr>
        <w:ind w:firstLine="708"/>
        <w:rPr>
          <w:sz w:val="24"/>
        </w:rPr>
      </w:pPr>
      <w:r w:rsidRPr="002C6A26">
        <w:rPr>
          <w:sz w:val="24"/>
        </w:rPr>
        <w:t xml:space="preserve">Для детей 2-3 года жизни уже необходимо предоставлять возможность изменять и выстраивать пространство по своему желанию. Для этого подойдут конструкторские и строительные наборы (напольные и настольные), легкий модульный материал. </w:t>
      </w:r>
    </w:p>
    <w:p w:rsidR="002C6A26" w:rsidRDefault="002C6A26" w:rsidP="002C6A26">
      <w:pPr>
        <w:ind w:firstLine="708"/>
        <w:rPr>
          <w:sz w:val="24"/>
        </w:rPr>
      </w:pPr>
      <w:r w:rsidRPr="002C6A26">
        <w:rPr>
          <w:sz w:val="24"/>
        </w:rPr>
        <w:t xml:space="preserve">Создание предметной среды для продуктивных видов деятельности (изобразительной, конструктивной) способствует проявлению детской активности, стремлению к самостоятельности, желанию создавать что-то своими руками – нарисовать, вылепить, сконструировать. </w:t>
      </w:r>
    </w:p>
    <w:p w:rsidR="002C6A26" w:rsidRDefault="002C6A26" w:rsidP="002C6A26">
      <w:pPr>
        <w:ind w:firstLine="708"/>
        <w:rPr>
          <w:sz w:val="24"/>
        </w:rPr>
      </w:pPr>
      <w:r w:rsidRPr="002C6A26">
        <w:rPr>
          <w:sz w:val="24"/>
        </w:rPr>
        <w:t xml:space="preserve">Для стимулирования двигательной активности ребенка необходимо иметь правильно подобранное физкультурное оборудование: мячи, горки, качели, гимнастические маты. </w:t>
      </w:r>
    </w:p>
    <w:p w:rsidR="00C51D66" w:rsidRPr="002C6A26" w:rsidRDefault="002C6A26" w:rsidP="002C6A26">
      <w:pPr>
        <w:ind w:firstLine="708"/>
        <w:rPr>
          <w:sz w:val="24"/>
        </w:rPr>
      </w:pPr>
      <w:bookmarkStart w:id="0" w:name="_GoBack"/>
      <w:bookmarkEnd w:id="0"/>
      <w:r w:rsidRPr="002C6A26">
        <w:rPr>
          <w:sz w:val="24"/>
        </w:rPr>
        <w:t>Таким образом, ранний возраст- это возраст активного познания окружающего мира, основа дальнейшего развития в дошкольном, а затем и в школьном возрасте. Каждый малыш испытывает естественную потребность в развитии. Удовлетворение этой потребности, база, заложенная в этом периоде, во многом определяют успешность ребенка в будущем. Задача взрослых – ввести в жизнь ребенка новый опыт, открывающий перед ним замечательные возможности. Огромное влияние в этом оказывает окружающая среда, специально организованная взрослыми, где нет лишних или случайных предметов.</w:t>
      </w:r>
    </w:p>
    <w:sectPr w:rsidR="00C51D66" w:rsidRPr="002C6A26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898"/>
    <w:rsid w:val="00083287"/>
    <w:rsid w:val="00114898"/>
    <w:rsid w:val="002C6A26"/>
    <w:rsid w:val="00C5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2020-01-13T14:28:00Z</dcterms:created>
  <dcterms:modified xsi:type="dcterms:W3CDTF">2020-01-13T14:32:00Z</dcterms:modified>
</cp:coreProperties>
</file>